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3403"/>
        <w:gridCol w:w="5811"/>
      </w:tblGrid>
      <w:tr w:rsidR="00AF3F90" w:rsidRPr="00753EFE" w:rsidTr="00844DD9">
        <w:trPr>
          <w:trHeight w:val="992"/>
        </w:trPr>
        <w:tc>
          <w:tcPr>
            <w:tcW w:w="3403" w:type="dxa"/>
          </w:tcPr>
          <w:p w:rsidR="00AF3F90" w:rsidRDefault="00AF3F90" w:rsidP="00844DD9">
            <w:pPr>
              <w:ind w:right="8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ỦY BAN NHÂN DÂN</w:t>
            </w:r>
          </w:p>
          <w:p w:rsidR="00AF3F90" w:rsidRPr="00B51874" w:rsidRDefault="00AF3F90" w:rsidP="00844DD9">
            <w:pPr>
              <w:ind w:right="8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XÃ QUÀI NƯA</w:t>
            </w:r>
          </w:p>
          <w:p w:rsidR="00AF3F90" w:rsidRPr="00753EFE" w:rsidRDefault="00AF3F90" w:rsidP="00984BBC">
            <w:pPr>
              <w:spacing w:before="240"/>
              <w:ind w:right="91"/>
              <w:jc w:val="center"/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</wp:posOffset>
                      </wp:positionV>
                      <wp:extent cx="786130" cy="0"/>
                      <wp:effectExtent l="10795" t="7620" r="1270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pt" to="106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"/>
                  </w:pict>
                </mc:Fallback>
              </mc:AlternateContent>
            </w:r>
            <w:r w:rsidRPr="00753EFE">
              <w:rPr>
                <w:sz w:val="26"/>
                <w:szCs w:val="26"/>
              </w:rPr>
              <w:t>Số:</w:t>
            </w:r>
            <w:r w:rsidR="00984BB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/KH</w:t>
            </w:r>
            <w:r w:rsidRPr="00753EF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UBND</w:t>
            </w:r>
          </w:p>
        </w:tc>
        <w:tc>
          <w:tcPr>
            <w:tcW w:w="5811" w:type="dxa"/>
          </w:tcPr>
          <w:p w:rsidR="00AF3F90" w:rsidRPr="00753EFE" w:rsidRDefault="00AF3F90" w:rsidP="00844DD9">
            <w:pPr>
              <w:ind w:right="89"/>
              <w:jc w:val="center"/>
              <w:rPr>
                <w:b/>
                <w:bCs/>
                <w:sz w:val="26"/>
                <w:szCs w:val="26"/>
              </w:rPr>
            </w:pPr>
            <w:r w:rsidRPr="00753EFE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AF3F90" w:rsidRPr="00753EFE" w:rsidRDefault="00AF3F90" w:rsidP="00844DD9">
            <w:pPr>
              <w:ind w:right="89"/>
              <w:jc w:val="center"/>
              <w:rPr>
                <w:b/>
              </w:rPr>
            </w:pPr>
            <w:proofErr w:type="spellStart"/>
            <w:r w:rsidRPr="00753EFE">
              <w:rPr>
                <w:b/>
              </w:rPr>
              <w:t>Độc</w:t>
            </w:r>
            <w:proofErr w:type="spellEnd"/>
            <w:r w:rsidRPr="00753EFE">
              <w:rPr>
                <w:b/>
              </w:rPr>
              <w:t xml:space="preserve"> </w:t>
            </w:r>
            <w:proofErr w:type="spellStart"/>
            <w:r w:rsidRPr="00753EFE">
              <w:rPr>
                <w:b/>
              </w:rPr>
              <w:t>lập</w:t>
            </w:r>
            <w:proofErr w:type="spellEnd"/>
            <w:r w:rsidRPr="00753EFE">
              <w:rPr>
                <w:b/>
              </w:rPr>
              <w:t xml:space="preserve"> – </w:t>
            </w:r>
            <w:proofErr w:type="spellStart"/>
            <w:r w:rsidRPr="00753EFE">
              <w:rPr>
                <w:b/>
              </w:rPr>
              <w:t>Tự</w:t>
            </w:r>
            <w:proofErr w:type="spellEnd"/>
            <w:r w:rsidRPr="00753EFE">
              <w:rPr>
                <w:b/>
              </w:rPr>
              <w:t xml:space="preserve"> do – </w:t>
            </w:r>
            <w:proofErr w:type="spellStart"/>
            <w:r w:rsidRPr="00753EFE">
              <w:rPr>
                <w:b/>
              </w:rPr>
              <w:t>Hạnh</w:t>
            </w:r>
            <w:proofErr w:type="spellEnd"/>
            <w:r w:rsidRPr="00753EFE">
              <w:rPr>
                <w:b/>
              </w:rPr>
              <w:t xml:space="preserve"> </w:t>
            </w:r>
            <w:proofErr w:type="spellStart"/>
            <w:r w:rsidRPr="00753EFE">
              <w:rPr>
                <w:b/>
              </w:rPr>
              <w:t>phúc</w:t>
            </w:r>
            <w:proofErr w:type="spellEnd"/>
          </w:p>
          <w:p w:rsidR="00AF3F90" w:rsidRPr="005D5F25" w:rsidRDefault="00AF3F90" w:rsidP="00984BBC">
            <w:pPr>
              <w:spacing w:before="240"/>
              <w:ind w:right="91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15875</wp:posOffset>
                      </wp:positionV>
                      <wp:extent cx="2197100" cy="0"/>
                      <wp:effectExtent l="12065" t="6350" r="1016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1.25pt" to="224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49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i2es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"/>
                  </w:pict>
                </mc:Fallback>
              </mc:AlternateContent>
            </w:r>
            <w:r w:rsidRPr="005D5F25">
              <w:rPr>
                <w:i/>
                <w:noProof/>
                <w:sz w:val="26"/>
                <w:szCs w:val="26"/>
              </w:rPr>
              <w:t>Quài Nưa,</w:t>
            </w:r>
            <w:r w:rsidRPr="005D5F2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5F2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5D5F25">
              <w:rPr>
                <w:i/>
                <w:iCs/>
                <w:sz w:val="26"/>
                <w:szCs w:val="26"/>
              </w:rPr>
              <w:t xml:space="preserve"> </w:t>
            </w:r>
            <w:r w:rsidR="00984BBC">
              <w:rPr>
                <w:i/>
                <w:iCs/>
                <w:sz w:val="26"/>
                <w:szCs w:val="26"/>
              </w:rPr>
              <w:t xml:space="preserve">04 </w:t>
            </w:r>
            <w:proofErr w:type="spellStart"/>
            <w:r w:rsidRPr="005D5F2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5D5F25">
              <w:rPr>
                <w:i/>
                <w:iCs/>
                <w:sz w:val="26"/>
                <w:szCs w:val="26"/>
              </w:rPr>
              <w:t xml:space="preserve"> </w:t>
            </w:r>
            <w:r w:rsidR="00984BBC">
              <w:rPr>
                <w:i/>
                <w:iCs/>
                <w:sz w:val="26"/>
                <w:szCs w:val="26"/>
              </w:rPr>
              <w:t>01</w:t>
            </w:r>
            <w:r w:rsidRPr="005D5F2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5F2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5D5F25">
              <w:rPr>
                <w:i/>
                <w:iCs/>
                <w:sz w:val="26"/>
                <w:szCs w:val="26"/>
              </w:rPr>
              <w:t xml:space="preserve"> 2024</w:t>
            </w:r>
          </w:p>
        </w:tc>
      </w:tr>
    </w:tbl>
    <w:p w:rsidR="00AF3F90" w:rsidRDefault="00AF3F90">
      <w:r>
        <w:t xml:space="preserve"> </w:t>
      </w:r>
    </w:p>
    <w:p w:rsidR="00D341D9" w:rsidRDefault="00AF3F90" w:rsidP="00AF3F90">
      <w:pPr>
        <w:jc w:val="center"/>
        <w:rPr>
          <w:b/>
        </w:rPr>
      </w:pPr>
      <w:r w:rsidRPr="00AF3F90">
        <w:rPr>
          <w:b/>
        </w:rPr>
        <w:t>KẾ HOẠCH</w:t>
      </w:r>
    </w:p>
    <w:p w:rsidR="00AF3F90" w:rsidRDefault="00AF3F90" w:rsidP="00AF3F9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427990</wp:posOffset>
                </wp:positionV>
                <wp:extent cx="1872000" cy="0"/>
                <wp:effectExtent l="0" t="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5pt,33.7pt" to="314.9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" strokecolor="black [3040]"/>
            </w:pict>
          </mc:Fallback>
        </mc:AlternateContent>
      </w:r>
      <w:proofErr w:type="spellStart"/>
      <w:r w:rsidR="007012E8">
        <w:rPr>
          <w:b/>
        </w:rPr>
        <w:t>Đ</w:t>
      </w:r>
      <w:r w:rsidRPr="00AF3F90">
        <w:rPr>
          <w:b/>
        </w:rPr>
        <w:t>ánh</w:t>
      </w:r>
      <w:proofErr w:type="spell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giá</w:t>
      </w:r>
      <w:proofErr w:type="spell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nội</w:t>
      </w:r>
      <w:proofErr w:type="spell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bộ</w:t>
      </w:r>
      <w:proofErr w:type="spell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Hệ</w:t>
      </w:r>
      <w:proofErr w:type="spell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thống</w:t>
      </w:r>
      <w:proofErr w:type="spell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quản</w:t>
      </w:r>
      <w:proofErr w:type="spell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lý</w:t>
      </w:r>
      <w:proofErr w:type="spell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chất</w:t>
      </w:r>
      <w:proofErr w:type="spell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lượng</w:t>
      </w:r>
      <w:proofErr w:type="spellEnd"/>
      <w:r w:rsidRPr="00AF3F90">
        <w:rPr>
          <w:b/>
        </w:rPr>
        <w:t xml:space="preserve"> </w:t>
      </w:r>
      <w:proofErr w:type="spellStart"/>
      <w:proofErr w:type="gramStart"/>
      <w:r w:rsidRPr="00AF3F90">
        <w:rPr>
          <w:b/>
        </w:rPr>
        <w:t>theo</w:t>
      </w:r>
      <w:proofErr w:type="spellEnd"/>
      <w:proofErr w:type="gram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Tiêu</w:t>
      </w:r>
      <w:proofErr w:type="spell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chuẩn</w:t>
      </w:r>
      <w:proofErr w:type="spell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quốc</w:t>
      </w:r>
      <w:proofErr w:type="spell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gia</w:t>
      </w:r>
      <w:proofErr w:type="spellEnd"/>
      <w:r w:rsidRPr="00AF3F90">
        <w:rPr>
          <w:b/>
        </w:rPr>
        <w:t xml:space="preserve"> TCVN ISO 9001:2015 </w:t>
      </w:r>
      <w:proofErr w:type="spellStart"/>
      <w:r w:rsidRPr="00AF3F90">
        <w:rPr>
          <w:b/>
        </w:rPr>
        <w:t>tại</w:t>
      </w:r>
      <w:proofErr w:type="spellEnd"/>
      <w:r w:rsidRPr="00AF3F90">
        <w:rPr>
          <w:b/>
        </w:rPr>
        <w:t xml:space="preserve"> UBND </w:t>
      </w:r>
      <w:proofErr w:type="spellStart"/>
      <w:r w:rsidRPr="00AF3F90">
        <w:rPr>
          <w:b/>
        </w:rPr>
        <w:t>xã</w:t>
      </w:r>
      <w:proofErr w:type="spellEnd"/>
      <w:r w:rsidRPr="00AF3F90">
        <w:rPr>
          <w:b/>
        </w:rPr>
        <w:t xml:space="preserve"> </w:t>
      </w:r>
      <w:proofErr w:type="spellStart"/>
      <w:r w:rsidRPr="00AF3F90">
        <w:rPr>
          <w:b/>
        </w:rPr>
        <w:t>năm</w:t>
      </w:r>
      <w:proofErr w:type="spellEnd"/>
      <w:r w:rsidRPr="00AF3F90">
        <w:rPr>
          <w:b/>
        </w:rPr>
        <w:t xml:space="preserve"> 2024</w:t>
      </w:r>
    </w:p>
    <w:p w:rsidR="00AF3F90" w:rsidRDefault="00AF3F90" w:rsidP="00AF3F90">
      <w:pPr>
        <w:rPr>
          <w:b/>
        </w:rPr>
      </w:pPr>
    </w:p>
    <w:p w:rsidR="00AF3F90" w:rsidRDefault="007012E8" w:rsidP="007012E8">
      <w:pPr>
        <w:ind w:firstLine="720"/>
        <w:jc w:val="both"/>
      </w:pP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(HTQLCL)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TCVN ISO 9001:2015 </w:t>
      </w:r>
      <w:proofErr w:type="spellStart"/>
      <w:r>
        <w:t>tại</w:t>
      </w:r>
      <w:proofErr w:type="spellEnd"/>
      <w:r>
        <w:t xml:space="preserve"> UBND </w:t>
      </w:r>
      <w:proofErr w:type="spellStart"/>
      <w:r>
        <w:t>xã</w:t>
      </w:r>
      <w:proofErr w:type="spellEnd"/>
      <w:r>
        <w:t xml:space="preserve">, UBND </w:t>
      </w:r>
      <w:proofErr w:type="spellStart"/>
      <w:r>
        <w:t>xã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HTQLCL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TCVN ISO 9001:2015, </w:t>
      </w:r>
      <w:proofErr w:type="spellStart"/>
      <w:r>
        <w:t>năm</w:t>
      </w:r>
      <w:proofErr w:type="spellEnd"/>
      <w:r>
        <w:t xml:space="preserve"> 2024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7012E8" w:rsidRPr="007012E8" w:rsidRDefault="007012E8" w:rsidP="007012E8">
      <w:pPr>
        <w:ind w:firstLine="720"/>
        <w:jc w:val="both"/>
        <w:rPr>
          <w:b/>
        </w:rPr>
      </w:pPr>
      <w:r w:rsidRPr="007012E8">
        <w:rPr>
          <w:b/>
        </w:rPr>
        <w:t xml:space="preserve">I. MỤC TIÊU, YÊU CẦU </w:t>
      </w:r>
    </w:p>
    <w:p w:rsidR="007012E8" w:rsidRPr="007012E8" w:rsidRDefault="007012E8" w:rsidP="007012E8">
      <w:pPr>
        <w:ind w:firstLine="720"/>
        <w:jc w:val="both"/>
        <w:rPr>
          <w:b/>
        </w:rPr>
      </w:pPr>
      <w:r w:rsidRPr="007012E8">
        <w:rPr>
          <w:b/>
        </w:rPr>
        <w:t xml:space="preserve">1. </w:t>
      </w:r>
      <w:proofErr w:type="spellStart"/>
      <w:r w:rsidRPr="007012E8">
        <w:rPr>
          <w:b/>
        </w:rPr>
        <w:t>Mục</w:t>
      </w:r>
      <w:proofErr w:type="spellEnd"/>
      <w:r w:rsidRPr="007012E8">
        <w:rPr>
          <w:b/>
        </w:rPr>
        <w:t xml:space="preserve"> </w:t>
      </w:r>
      <w:proofErr w:type="spellStart"/>
      <w:r w:rsidRPr="007012E8">
        <w:rPr>
          <w:b/>
        </w:rPr>
        <w:t>tiêu</w:t>
      </w:r>
      <w:proofErr w:type="spellEnd"/>
      <w:r w:rsidRPr="007012E8">
        <w:rPr>
          <w:b/>
        </w:rPr>
        <w:t xml:space="preserve"> </w:t>
      </w:r>
    </w:p>
    <w:p w:rsidR="007012E8" w:rsidRDefault="007012E8" w:rsidP="007012E8">
      <w:pPr>
        <w:ind w:firstLine="720"/>
        <w:jc w:val="both"/>
      </w:pPr>
      <w:r>
        <w:t xml:space="preserve">a)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TCVN ISO 9001:2015 (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HTQLCL) </w:t>
      </w:r>
      <w:proofErr w:type="spellStart"/>
      <w:r>
        <w:t>tại</w:t>
      </w:r>
      <w:proofErr w:type="spellEnd"/>
      <w:r>
        <w:t xml:space="preserve"> UBND </w:t>
      </w:r>
      <w:proofErr w:type="spellStart"/>
      <w:r>
        <w:t>xã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19/2014/QĐ-</w:t>
      </w:r>
      <w:proofErr w:type="spellStart"/>
      <w:r>
        <w:t>TTg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05/3/2014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,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; </w:t>
      </w:r>
    </w:p>
    <w:p w:rsidR="007012E8" w:rsidRDefault="007012E8" w:rsidP="007012E8">
      <w:pPr>
        <w:ind w:firstLine="720"/>
        <w:jc w:val="both"/>
      </w:pPr>
      <w:r>
        <w:t xml:space="preserve">b)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minh </w:t>
      </w:r>
      <w:proofErr w:type="spellStart"/>
      <w:r>
        <w:t>bạch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minh,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sự</w:t>
      </w:r>
      <w:proofErr w:type="spellEnd"/>
      <w:r>
        <w:t>;</w:t>
      </w:r>
    </w:p>
    <w:p w:rsidR="007012E8" w:rsidRDefault="007012E8" w:rsidP="007012E8">
      <w:pPr>
        <w:ind w:firstLine="720"/>
        <w:jc w:val="both"/>
      </w:pPr>
      <w:r>
        <w:t xml:space="preserve"> c)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(PAR INDEX),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. </w:t>
      </w:r>
    </w:p>
    <w:p w:rsidR="007012E8" w:rsidRDefault="007012E8" w:rsidP="007012E8">
      <w:pPr>
        <w:ind w:firstLine="720"/>
        <w:jc w:val="both"/>
      </w:pPr>
      <w:r>
        <w:t xml:space="preserve">2.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</w:p>
    <w:p w:rsidR="007012E8" w:rsidRDefault="007012E8" w:rsidP="007012E8">
      <w:pPr>
        <w:ind w:firstLine="720"/>
        <w:jc w:val="both"/>
      </w:pPr>
      <w:r>
        <w:t xml:space="preserve">a)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>.</w:t>
      </w:r>
    </w:p>
    <w:p w:rsidR="007012E8" w:rsidRDefault="007012E8" w:rsidP="007012E8">
      <w:pPr>
        <w:ind w:firstLine="720"/>
        <w:jc w:val="both"/>
      </w:pPr>
      <w:r>
        <w:t xml:space="preserve">b)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UBND </w:t>
      </w:r>
      <w:proofErr w:type="spellStart"/>
      <w:r>
        <w:t>xã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;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;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nảy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HTQLCL. </w:t>
      </w:r>
    </w:p>
    <w:p w:rsidR="007012E8" w:rsidRDefault="007012E8" w:rsidP="007012E8">
      <w:pPr>
        <w:ind w:firstLine="720"/>
        <w:jc w:val="both"/>
      </w:pPr>
      <w:r>
        <w:t xml:space="preserve">c) Qua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HTQLCL. </w:t>
      </w:r>
    </w:p>
    <w:p w:rsidR="007012E8" w:rsidRPr="007012E8" w:rsidRDefault="007012E8" w:rsidP="007012E8">
      <w:pPr>
        <w:ind w:firstLine="720"/>
        <w:jc w:val="both"/>
        <w:rPr>
          <w:b/>
        </w:rPr>
      </w:pPr>
      <w:r w:rsidRPr="007012E8">
        <w:rPr>
          <w:b/>
        </w:rPr>
        <w:t xml:space="preserve">II. ĐỐI TƯỢNG, PHẠM VI, HÌNH THỨC, THỜI GIAN KIỂM TRA </w:t>
      </w:r>
    </w:p>
    <w:p w:rsidR="007012E8" w:rsidRDefault="007012E8" w:rsidP="007012E8">
      <w:pPr>
        <w:ind w:firstLine="720"/>
        <w:jc w:val="both"/>
      </w:pPr>
      <w:r w:rsidRPr="007012E8">
        <w:rPr>
          <w:b/>
        </w:rPr>
        <w:t xml:space="preserve">1. </w:t>
      </w:r>
      <w:proofErr w:type="spellStart"/>
      <w:r w:rsidRPr="007012E8">
        <w:rPr>
          <w:b/>
        </w:rPr>
        <w:t>Đối</w:t>
      </w:r>
      <w:proofErr w:type="spellEnd"/>
      <w:r w:rsidRPr="007012E8">
        <w:rPr>
          <w:b/>
        </w:rPr>
        <w:t xml:space="preserve"> </w:t>
      </w:r>
      <w:proofErr w:type="spellStart"/>
      <w:r w:rsidRPr="007012E8">
        <w:rPr>
          <w:b/>
        </w:rPr>
        <w:t>tượng</w:t>
      </w:r>
      <w:proofErr w:type="spellEnd"/>
      <w:r w:rsidRPr="007012E8">
        <w:rPr>
          <w:b/>
        </w:rPr>
        <w:t>:</w:t>
      </w:r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UBND </w:t>
      </w:r>
      <w:proofErr w:type="spellStart"/>
      <w:r>
        <w:t>xã</w:t>
      </w:r>
      <w:proofErr w:type="spellEnd"/>
      <w:r>
        <w:t xml:space="preserve">. </w:t>
      </w:r>
    </w:p>
    <w:p w:rsidR="007012E8" w:rsidRPr="007012E8" w:rsidRDefault="007012E8" w:rsidP="007012E8">
      <w:pPr>
        <w:ind w:firstLine="720"/>
        <w:jc w:val="both"/>
        <w:rPr>
          <w:b/>
        </w:rPr>
      </w:pPr>
      <w:r w:rsidRPr="007012E8">
        <w:rPr>
          <w:b/>
        </w:rPr>
        <w:t xml:space="preserve">2. </w:t>
      </w:r>
      <w:proofErr w:type="spellStart"/>
      <w:r w:rsidRPr="007012E8">
        <w:rPr>
          <w:b/>
        </w:rPr>
        <w:t>Phạm</w:t>
      </w:r>
      <w:proofErr w:type="spellEnd"/>
      <w:r w:rsidRPr="007012E8">
        <w:rPr>
          <w:b/>
        </w:rPr>
        <w:t xml:space="preserve"> </w:t>
      </w:r>
      <w:proofErr w:type="gramStart"/>
      <w:r w:rsidRPr="007012E8">
        <w:rPr>
          <w:b/>
        </w:rPr>
        <w:t>vi</w:t>
      </w:r>
      <w:proofErr w:type="gramEnd"/>
      <w:r w:rsidRPr="007012E8">
        <w:rPr>
          <w:b/>
        </w:rPr>
        <w:t xml:space="preserve"> </w:t>
      </w:r>
    </w:p>
    <w:p w:rsidR="007012E8" w:rsidRDefault="007012E8" w:rsidP="007012E8">
      <w:pPr>
        <w:ind w:firstLine="720"/>
        <w:jc w:val="both"/>
      </w:pP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HTQLCL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TCVN ISO 9001:2015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lastRenderedPageBreak/>
        <w:t>19/2014/QĐ-</w:t>
      </w:r>
      <w:proofErr w:type="spellStart"/>
      <w:r>
        <w:t>TTg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05/3/2014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01/01/2024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. </w:t>
      </w:r>
    </w:p>
    <w:p w:rsidR="007012E8" w:rsidRPr="007012E8" w:rsidRDefault="007012E8" w:rsidP="007012E8">
      <w:pPr>
        <w:ind w:firstLine="720"/>
        <w:jc w:val="both"/>
        <w:rPr>
          <w:b/>
        </w:rPr>
      </w:pPr>
      <w:r w:rsidRPr="007012E8">
        <w:rPr>
          <w:b/>
        </w:rPr>
        <w:t xml:space="preserve">3. </w:t>
      </w:r>
      <w:proofErr w:type="spellStart"/>
      <w:r w:rsidRPr="007012E8">
        <w:rPr>
          <w:b/>
        </w:rPr>
        <w:t>Hình</w:t>
      </w:r>
      <w:proofErr w:type="spellEnd"/>
      <w:r w:rsidRPr="007012E8">
        <w:rPr>
          <w:b/>
        </w:rPr>
        <w:t xml:space="preserve"> </w:t>
      </w:r>
      <w:proofErr w:type="spellStart"/>
      <w:r w:rsidRPr="007012E8">
        <w:rPr>
          <w:b/>
        </w:rPr>
        <w:t>thức</w:t>
      </w:r>
      <w:proofErr w:type="spellEnd"/>
      <w:r w:rsidRPr="007012E8">
        <w:rPr>
          <w:b/>
        </w:rPr>
        <w:t xml:space="preserve"> </w:t>
      </w:r>
      <w:proofErr w:type="spellStart"/>
      <w:r w:rsidRPr="007012E8">
        <w:rPr>
          <w:b/>
        </w:rPr>
        <w:t>kiểm</w:t>
      </w:r>
      <w:proofErr w:type="spellEnd"/>
      <w:r w:rsidRPr="007012E8">
        <w:rPr>
          <w:b/>
        </w:rPr>
        <w:t xml:space="preserve"> </w:t>
      </w:r>
      <w:proofErr w:type="spellStart"/>
      <w:r w:rsidRPr="007012E8">
        <w:rPr>
          <w:b/>
        </w:rPr>
        <w:t>tra</w:t>
      </w:r>
      <w:proofErr w:type="spellEnd"/>
    </w:p>
    <w:p w:rsidR="007012E8" w:rsidRDefault="007012E8" w:rsidP="007012E8">
      <w:pPr>
        <w:ind w:firstLine="720"/>
        <w:jc w:val="both"/>
      </w:pPr>
      <w:r>
        <w:t xml:space="preserve"> </w:t>
      </w:r>
      <w:proofErr w:type="spellStart"/>
      <w:proofErr w:type="gram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,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HTQLCL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>.</w:t>
      </w:r>
      <w:proofErr w:type="gramEnd"/>
      <w:r>
        <w:t xml:space="preserve"> </w:t>
      </w:r>
    </w:p>
    <w:p w:rsidR="007012E8" w:rsidRPr="007012E8" w:rsidRDefault="007012E8" w:rsidP="007012E8">
      <w:pPr>
        <w:ind w:firstLine="720"/>
        <w:jc w:val="both"/>
        <w:rPr>
          <w:b/>
        </w:rPr>
      </w:pPr>
      <w:r w:rsidRPr="007012E8">
        <w:rPr>
          <w:b/>
        </w:rPr>
        <w:t xml:space="preserve">4. </w:t>
      </w:r>
      <w:proofErr w:type="spellStart"/>
      <w:r w:rsidRPr="007012E8">
        <w:rPr>
          <w:b/>
        </w:rPr>
        <w:t>Thời</w:t>
      </w:r>
      <w:proofErr w:type="spellEnd"/>
      <w:r w:rsidRPr="007012E8">
        <w:rPr>
          <w:b/>
        </w:rPr>
        <w:t xml:space="preserve"> </w:t>
      </w:r>
      <w:proofErr w:type="spellStart"/>
      <w:r w:rsidRPr="007012E8">
        <w:rPr>
          <w:b/>
        </w:rPr>
        <w:t>gian</w:t>
      </w:r>
      <w:proofErr w:type="spellEnd"/>
      <w:r w:rsidRPr="007012E8">
        <w:rPr>
          <w:b/>
        </w:rPr>
        <w:t xml:space="preserve"> </w:t>
      </w:r>
      <w:proofErr w:type="spellStart"/>
      <w:r w:rsidRPr="007012E8">
        <w:rPr>
          <w:b/>
        </w:rPr>
        <w:t>thực</w:t>
      </w:r>
      <w:proofErr w:type="spellEnd"/>
      <w:r w:rsidRPr="007012E8">
        <w:rPr>
          <w:b/>
        </w:rPr>
        <w:t xml:space="preserve"> </w:t>
      </w:r>
      <w:proofErr w:type="spellStart"/>
      <w:r w:rsidRPr="007012E8">
        <w:rPr>
          <w:b/>
        </w:rPr>
        <w:t>hiện</w:t>
      </w:r>
      <w:proofErr w:type="spellEnd"/>
      <w:r w:rsidRPr="007012E8">
        <w:rPr>
          <w:b/>
        </w:rPr>
        <w:t xml:space="preserve"> </w:t>
      </w:r>
    </w:p>
    <w:p w:rsidR="007012E8" w:rsidRDefault="007012E8" w:rsidP="007012E8">
      <w:pPr>
        <w:ind w:firstLine="720"/>
        <w:jc w:val="both"/>
      </w:pPr>
      <w:proofErr w:type="spellStart"/>
      <w:proofErr w:type="gram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9, 10 </w:t>
      </w:r>
      <w:proofErr w:type="spellStart"/>
      <w:r>
        <w:t>năm</w:t>
      </w:r>
      <w:proofErr w:type="spellEnd"/>
      <w:r>
        <w:t xml:space="preserve"> 2024 (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sau</w:t>
      </w:r>
      <w:proofErr w:type="spellEnd"/>
      <w:r>
        <w:t>).</w:t>
      </w:r>
      <w:proofErr w:type="gramEnd"/>
      <w:r>
        <w:t xml:space="preserve"> </w:t>
      </w:r>
    </w:p>
    <w:p w:rsidR="007012E8" w:rsidRPr="007012E8" w:rsidRDefault="007012E8" w:rsidP="007012E8">
      <w:pPr>
        <w:ind w:firstLine="720"/>
        <w:jc w:val="both"/>
        <w:rPr>
          <w:b/>
        </w:rPr>
      </w:pPr>
      <w:r w:rsidRPr="007012E8">
        <w:rPr>
          <w:b/>
        </w:rPr>
        <w:t xml:space="preserve">III. NỘI DUNG KIỂM TRA, ĐÁNH GIÁ NỘI BỘ </w:t>
      </w:r>
    </w:p>
    <w:p w:rsidR="007012E8" w:rsidRDefault="007012E8" w:rsidP="007012E8">
      <w:pPr>
        <w:ind w:firstLine="720"/>
        <w:jc w:val="both"/>
      </w:pP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HTQLCL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TCVN ISO 9001:2015;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19/2014/QĐ-</w:t>
      </w:r>
      <w:proofErr w:type="spellStart"/>
      <w:r>
        <w:t>TTg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05/3/2014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, </w:t>
      </w:r>
      <w:proofErr w:type="spellStart"/>
      <w:r>
        <w:t>gồm</w:t>
      </w:r>
      <w:proofErr w:type="spellEnd"/>
      <w:r>
        <w:t xml:space="preserve">: </w:t>
      </w:r>
    </w:p>
    <w:p w:rsidR="007012E8" w:rsidRDefault="007012E8" w:rsidP="007012E8">
      <w:pPr>
        <w:ind w:firstLine="720"/>
        <w:jc w:val="both"/>
      </w:pPr>
      <w:r>
        <w:t xml:space="preserve">1.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HTQLCL; </w:t>
      </w:r>
    </w:p>
    <w:p w:rsidR="007012E8" w:rsidRDefault="007012E8" w:rsidP="007012E8">
      <w:pPr>
        <w:ind w:firstLine="720"/>
        <w:jc w:val="both"/>
      </w:pPr>
      <w:r>
        <w:t xml:space="preserve">2.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TCVN ISO 9001:2015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,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; </w:t>
      </w:r>
    </w:p>
    <w:p w:rsidR="007012E8" w:rsidRDefault="007012E8" w:rsidP="007012E8">
      <w:pPr>
        <w:ind w:firstLine="720"/>
        <w:jc w:val="both"/>
      </w:pPr>
      <w:r>
        <w:t xml:space="preserve">3.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; </w:t>
      </w:r>
    </w:p>
    <w:p w:rsidR="007012E8" w:rsidRDefault="007012E8" w:rsidP="007012E8">
      <w:pPr>
        <w:ind w:firstLine="720"/>
        <w:jc w:val="both"/>
      </w:pPr>
      <w:r>
        <w:t xml:space="preserve">4.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HTQLCL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TTHC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;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;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;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;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TTHC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ISO; </w:t>
      </w:r>
      <w:proofErr w:type="spellStart"/>
      <w:r>
        <w:t>các</w:t>
      </w:r>
      <w:proofErr w:type="spellEnd"/>
      <w:r>
        <w:t xml:space="preserve"> TTHC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ISO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UBND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TTHC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</w:p>
    <w:p w:rsidR="007012E8" w:rsidRDefault="007012E8" w:rsidP="007012E8">
      <w:pPr>
        <w:ind w:firstLine="720"/>
        <w:jc w:val="both"/>
      </w:pPr>
      <w:r>
        <w:t xml:space="preserve">5.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HTQLCL. </w:t>
      </w:r>
    </w:p>
    <w:p w:rsidR="007012E8" w:rsidRDefault="007012E8" w:rsidP="007012E8">
      <w:pPr>
        <w:ind w:firstLine="720"/>
        <w:jc w:val="both"/>
      </w:pPr>
      <w:r>
        <w:t xml:space="preserve">6.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HTQLCL. </w:t>
      </w:r>
    </w:p>
    <w:p w:rsidR="007012E8" w:rsidRPr="007012E8" w:rsidRDefault="007012E8" w:rsidP="007012E8">
      <w:pPr>
        <w:ind w:firstLine="720"/>
        <w:jc w:val="both"/>
        <w:rPr>
          <w:b/>
        </w:rPr>
      </w:pPr>
      <w:r w:rsidRPr="007012E8">
        <w:rPr>
          <w:b/>
        </w:rPr>
        <w:t xml:space="preserve">IV. KINH PHÍ THỰC HIỆN </w:t>
      </w:r>
    </w:p>
    <w:p w:rsidR="007012E8" w:rsidRDefault="007012E8" w:rsidP="007012E8">
      <w:pPr>
        <w:ind w:firstLine="720"/>
        <w:jc w:val="both"/>
      </w:pPr>
      <w:proofErr w:type="spellStart"/>
      <w:proofErr w:type="gram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bổ</w:t>
      </w:r>
      <w:proofErr w:type="spellEnd"/>
      <w:r>
        <w:t>.</w:t>
      </w:r>
      <w:proofErr w:type="gramEnd"/>
      <w:r>
        <w:t xml:space="preserve"> </w:t>
      </w:r>
    </w:p>
    <w:p w:rsidR="007012E8" w:rsidRPr="00680A47" w:rsidRDefault="007012E8" w:rsidP="007012E8">
      <w:pPr>
        <w:ind w:firstLine="720"/>
        <w:jc w:val="both"/>
        <w:rPr>
          <w:b/>
        </w:rPr>
      </w:pPr>
      <w:r w:rsidRPr="00680A47">
        <w:rPr>
          <w:b/>
        </w:rPr>
        <w:t xml:space="preserve">V. TỔ CHỨC THỰC HIỆN </w:t>
      </w:r>
    </w:p>
    <w:p w:rsidR="007012E8" w:rsidRDefault="007012E8" w:rsidP="007012E8">
      <w:pPr>
        <w:ind w:firstLine="720"/>
        <w:jc w:val="both"/>
      </w:pPr>
      <w:r>
        <w:t xml:space="preserve">-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TCVN ISO 9001:2015 </w:t>
      </w:r>
      <w:proofErr w:type="spellStart"/>
      <w:r>
        <w:t>xã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. </w:t>
      </w:r>
    </w:p>
    <w:p w:rsidR="007012E8" w:rsidRDefault="007012E8" w:rsidP="007012E8">
      <w:pPr>
        <w:ind w:firstLine="720"/>
        <w:jc w:val="both"/>
      </w:pPr>
      <w:r>
        <w:t xml:space="preserve">-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phòng-thống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UBND </w:t>
      </w:r>
      <w:proofErr w:type="spellStart"/>
      <w:r>
        <w:t>xã</w:t>
      </w:r>
      <w:proofErr w:type="spellEnd"/>
      <w:r>
        <w:t xml:space="preserve">,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ISO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TCVN ISO 9001:2015;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:rsidR="007012E8" w:rsidRDefault="007012E8" w:rsidP="007012E8">
      <w:pPr>
        <w:ind w:firstLine="720"/>
        <w:jc w:val="both"/>
      </w:pPr>
      <w:r>
        <w:t xml:space="preserve"> 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phụ</w:t>
      </w:r>
      <w:bookmarkStart w:id="0" w:name="_GoBack"/>
      <w:bookmarkEnd w:id="0"/>
      <w:r>
        <w:t>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. </w:t>
      </w:r>
    </w:p>
    <w:p w:rsidR="00B35618" w:rsidRDefault="007012E8" w:rsidP="007012E8">
      <w:pPr>
        <w:ind w:firstLine="720"/>
        <w:jc w:val="both"/>
      </w:pPr>
      <w:proofErr w:type="spellStart"/>
      <w:r>
        <w:lastRenderedPageBreak/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TCVN ISO 9001:2015, </w:t>
      </w:r>
      <w:proofErr w:type="spellStart"/>
      <w:r>
        <w:t>năm</w:t>
      </w:r>
      <w:proofErr w:type="spellEnd"/>
      <w:r>
        <w:t xml:space="preserve"> 2024 </w:t>
      </w:r>
      <w:proofErr w:type="spellStart"/>
      <w:r>
        <w:t>tại</w:t>
      </w:r>
      <w:proofErr w:type="spellEnd"/>
      <w:r>
        <w:t xml:space="preserve"> UBND </w:t>
      </w:r>
      <w:proofErr w:type="spellStart"/>
      <w:r>
        <w:t>xã</w:t>
      </w:r>
      <w:proofErr w:type="spellEnd"/>
      <w:proofErr w:type="gramStart"/>
      <w:r>
        <w:t>./</w:t>
      </w:r>
      <w:proofErr w:type="gramEnd"/>
      <w:r>
        <w:t>.</w:t>
      </w:r>
    </w:p>
    <w:p w:rsidR="007012E8" w:rsidRDefault="007012E8" w:rsidP="007012E8">
      <w:pPr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02"/>
      </w:tblGrid>
      <w:tr w:rsidR="007012E8" w:rsidTr="00D77FA5">
        <w:tc>
          <w:tcPr>
            <w:tcW w:w="4219" w:type="dxa"/>
          </w:tcPr>
          <w:p w:rsidR="007012E8" w:rsidRPr="00D77FA5" w:rsidRDefault="007012E8" w:rsidP="007012E8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D77FA5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D77FA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77FA5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D77FA5">
              <w:rPr>
                <w:b/>
                <w:i/>
                <w:sz w:val="24"/>
                <w:szCs w:val="24"/>
              </w:rPr>
              <w:t>:</w:t>
            </w:r>
          </w:p>
          <w:p w:rsidR="007012E8" w:rsidRPr="00D77FA5" w:rsidRDefault="007012E8" w:rsidP="007012E8">
            <w:pPr>
              <w:jc w:val="both"/>
              <w:rPr>
                <w:sz w:val="22"/>
                <w:szCs w:val="22"/>
              </w:rPr>
            </w:pPr>
            <w:r w:rsidRPr="00D77FA5">
              <w:rPr>
                <w:sz w:val="22"/>
                <w:szCs w:val="22"/>
              </w:rPr>
              <w:t xml:space="preserve">- </w:t>
            </w:r>
            <w:proofErr w:type="spellStart"/>
            <w:r w:rsidRPr="00D77FA5">
              <w:rPr>
                <w:sz w:val="22"/>
                <w:szCs w:val="22"/>
              </w:rPr>
              <w:t>Sở</w:t>
            </w:r>
            <w:proofErr w:type="spellEnd"/>
            <w:r w:rsidRPr="00D77FA5">
              <w:rPr>
                <w:sz w:val="22"/>
                <w:szCs w:val="22"/>
              </w:rPr>
              <w:t xml:space="preserve"> </w:t>
            </w:r>
            <w:proofErr w:type="spellStart"/>
            <w:r w:rsidRPr="00D77FA5">
              <w:rPr>
                <w:sz w:val="22"/>
                <w:szCs w:val="22"/>
              </w:rPr>
              <w:t>Khoa</w:t>
            </w:r>
            <w:proofErr w:type="spellEnd"/>
            <w:r w:rsidRPr="00D77FA5">
              <w:rPr>
                <w:sz w:val="22"/>
                <w:szCs w:val="22"/>
              </w:rPr>
              <w:t xml:space="preserve"> </w:t>
            </w:r>
            <w:proofErr w:type="spellStart"/>
            <w:r w:rsidRPr="00D77FA5">
              <w:rPr>
                <w:sz w:val="22"/>
                <w:szCs w:val="22"/>
              </w:rPr>
              <w:t>học</w:t>
            </w:r>
            <w:proofErr w:type="spellEnd"/>
            <w:r w:rsidRPr="00D77FA5">
              <w:rPr>
                <w:sz w:val="22"/>
                <w:szCs w:val="22"/>
              </w:rPr>
              <w:t xml:space="preserve"> &amp; </w:t>
            </w:r>
            <w:proofErr w:type="spellStart"/>
            <w:r w:rsidRPr="00D77FA5">
              <w:rPr>
                <w:sz w:val="22"/>
                <w:szCs w:val="22"/>
              </w:rPr>
              <w:t>công</w:t>
            </w:r>
            <w:proofErr w:type="spellEnd"/>
            <w:r w:rsidRPr="00D77FA5">
              <w:rPr>
                <w:sz w:val="22"/>
                <w:szCs w:val="22"/>
              </w:rPr>
              <w:t xml:space="preserve"> </w:t>
            </w:r>
            <w:proofErr w:type="spellStart"/>
            <w:r w:rsidRPr="00D77FA5">
              <w:rPr>
                <w:sz w:val="22"/>
                <w:szCs w:val="22"/>
              </w:rPr>
              <w:t>nghệ</w:t>
            </w:r>
            <w:proofErr w:type="spellEnd"/>
            <w:r w:rsidRPr="00D77FA5">
              <w:rPr>
                <w:sz w:val="22"/>
                <w:szCs w:val="22"/>
              </w:rPr>
              <w:t>; (b/c)</w:t>
            </w:r>
          </w:p>
          <w:p w:rsidR="007012E8" w:rsidRPr="00D77FA5" w:rsidRDefault="007012E8" w:rsidP="007012E8">
            <w:pPr>
              <w:jc w:val="both"/>
              <w:rPr>
                <w:sz w:val="22"/>
                <w:szCs w:val="22"/>
              </w:rPr>
            </w:pPr>
            <w:r w:rsidRPr="00D77FA5">
              <w:rPr>
                <w:sz w:val="22"/>
                <w:szCs w:val="22"/>
              </w:rPr>
              <w:t xml:space="preserve">- UBND </w:t>
            </w:r>
            <w:proofErr w:type="spellStart"/>
            <w:r w:rsidRPr="00D77FA5">
              <w:rPr>
                <w:sz w:val="22"/>
                <w:szCs w:val="22"/>
              </w:rPr>
              <w:t>huyện</w:t>
            </w:r>
            <w:proofErr w:type="spellEnd"/>
            <w:r w:rsidRPr="00D77FA5">
              <w:rPr>
                <w:sz w:val="22"/>
                <w:szCs w:val="22"/>
              </w:rPr>
              <w:t xml:space="preserve"> (b/c)</w:t>
            </w:r>
          </w:p>
          <w:p w:rsidR="007012E8" w:rsidRPr="00D77FA5" w:rsidRDefault="007012E8" w:rsidP="007012E8">
            <w:pPr>
              <w:jc w:val="both"/>
              <w:rPr>
                <w:sz w:val="22"/>
                <w:szCs w:val="22"/>
              </w:rPr>
            </w:pPr>
            <w:r w:rsidRPr="00D77FA5">
              <w:rPr>
                <w:sz w:val="22"/>
                <w:szCs w:val="22"/>
              </w:rPr>
              <w:t xml:space="preserve">- BCĐ ISO </w:t>
            </w:r>
            <w:proofErr w:type="spellStart"/>
            <w:r w:rsidRPr="00D77FA5">
              <w:rPr>
                <w:sz w:val="22"/>
                <w:szCs w:val="22"/>
              </w:rPr>
              <w:t>xã</w:t>
            </w:r>
            <w:proofErr w:type="spellEnd"/>
            <w:r w:rsidRPr="00D77FA5">
              <w:rPr>
                <w:sz w:val="22"/>
                <w:szCs w:val="22"/>
              </w:rPr>
              <w:t>;</w:t>
            </w:r>
          </w:p>
          <w:p w:rsidR="007012E8" w:rsidRDefault="007012E8" w:rsidP="007012E8">
            <w:pPr>
              <w:jc w:val="both"/>
            </w:pPr>
            <w:r w:rsidRPr="00D77FA5">
              <w:rPr>
                <w:sz w:val="22"/>
                <w:szCs w:val="22"/>
              </w:rPr>
              <w:t xml:space="preserve">- </w:t>
            </w:r>
            <w:proofErr w:type="spellStart"/>
            <w:r w:rsidRPr="00D77FA5">
              <w:rPr>
                <w:sz w:val="22"/>
                <w:szCs w:val="22"/>
              </w:rPr>
              <w:t>Các</w:t>
            </w:r>
            <w:proofErr w:type="spellEnd"/>
            <w:r w:rsidRPr="00D77FA5">
              <w:rPr>
                <w:sz w:val="22"/>
                <w:szCs w:val="22"/>
              </w:rPr>
              <w:t xml:space="preserve"> </w:t>
            </w:r>
            <w:proofErr w:type="spellStart"/>
            <w:r w:rsidRPr="00D77FA5">
              <w:rPr>
                <w:sz w:val="22"/>
                <w:szCs w:val="22"/>
              </w:rPr>
              <w:t>công</w:t>
            </w:r>
            <w:proofErr w:type="spellEnd"/>
            <w:r w:rsidRPr="00D77FA5">
              <w:rPr>
                <w:sz w:val="22"/>
                <w:szCs w:val="22"/>
              </w:rPr>
              <w:t xml:space="preserve"> </w:t>
            </w:r>
            <w:proofErr w:type="spellStart"/>
            <w:r w:rsidRPr="00D77FA5">
              <w:rPr>
                <w:sz w:val="22"/>
                <w:szCs w:val="22"/>
              </w:rPr>
              <w:t>chức</w:t>
            </w:r>
            <w:proofErr w:type="spellEnd"/>
            <w:r w:rsidRPr="00D77FA5">
              <w:rPr>
                <w:sz w:val="22"/>
                <w:szCs w:val="22"/>
              </w:rPr>
              <w:t xml:space="preserve"> </w:t>
            </w:r>
            <w:proofErr w:type="spellStart"/>
            <w:r w:rsidRPr="00D77FA5">
              <w:rPr>
                <w:sz w:val="22"/>
                <w:szCs w:val="22"/>
              </w:rPr>
              <w:t>xã</w:t>
            </w:r>
            <w:proofErr w:type="spellEnd"/>
          </w:p>
        </w:tc>
        <w:tc>
          <w:tcPr>
            <w:tcW w:w="5402" w:type="dxa"/>
          </w:tcPr>
          <w:p w:rsidR="007012E8" w:rsidRPr="00D77FA5" w:rsidRDefault="00D77FA5" w:rsidP="00D77FA5">
            <w:pPr>
              <w:jc w:val="center"/>
              <w:rPr>
                <w:b/>
              </w:rPr>
            </w:pPr>
            <w:r w:rsidRPr="00D77FA5">
              <w:rPr>
                <w:b/>
              </w:rPr>
              <w:t>TM. ỦY BAN NHÂN DÂN</w:t>
            </w:r>
          </w:p>
          <w:p w:rsidR="00D77FA5" w:rsidRPr="00D77FA5" w:rsidRDefault="00D77FA5" w:rsidP="00D77FA5">
            <w:pPr>
              <w:jc w:val="center"/>
              <w:rPr>
                <w:b/>
              </w:rPr>
            </w:pPr>
            <w:r w:rsidRPr="00D77FA5">
              <w:rPr>
                <w:b/>
              </w:rPr>
              <w:t>CHỦ TỊCH</w:t>
            </w:r>
          </w:p>
          <w:p w:rsidR="00D77FA5" w:rsidRPr="00D77FA5" w:rsidRDefault="00D77FA5" w:rsidP="00D77FA5">
            <w:pPr>
              <w:jc w:val="center"/>
              <w:rPr>
                <w:b/>
              </w:rPr>
            </w:pPr>
          </w:p>
          <w:p w:rsidR="00D77FA5" w:rsidRPr="00D77FA5" w:rsidRDefault="00D77FA5" w:rsidP="00D77FA5">
            <w:pPr>
              <w:jc w:val="center"/>
              <w:rPr>
                <w:b/>
              </w:rPr>
            </w:pPr>
          </w:p>
          <w:p w:rsidR="00D77FA5" w:rsidRPr="00D77FA5" w:rsidRDefault="00D77FA5" w:rsidP="00D77FA5">
            <w:pPr>
              <w:jc w:val="center"/>
              <w:rPr>
                <w:b/>
              </w:rPr>
            </w:pPr>
          </w:p>
          <w:p w:rsidR="00D77FA5" w:rsidRPr="00D77FA5" w:rsidRDefault="00D77FA5" w:rsidP="00D77FA5">
            <w:pPr>
              <w:jc w:val="center"/>
              <w:rPr>
                <w:b/>
              </w:rPr>
            </w:pPr>
          </w:p>
          <w:p w:rsidR="00D77FA5" w:rsidRPr="00D77FA5" w:rsidRDefault="00D77FA5" w:rsidP="00D77FA5">
            <w:pPr>
              <w:jc w:val="center"/>
              <w:rPr>
                <w:b/>
              </w:rPr>
            </w:pPr>
          </w:p>
          <w:p w:rsidR="00D77FA5" w:rsidRDefault="00D77FA5" w:rsidP="00D77FA5">
            <w:pPr>
              <w:jc w:val="center"/>
            </w:pPr>
            <w:proofErr w:type="spellStart"/>
            <w:r w:rsidRPr="00D77FA5">
              <w:rPr>
                <w:b/>
              </w:rPr>
              <w:t>Lò</w:t>
            </w:r>
            <w:proofErr w:type="spellEnd"/>
            <w:r w:rsidRPr="00D77FA5">
              <w:rPr>
                <w:b/>
              </w:rPr>
              <w:t xml:space="preserve"> </w:t>
            </w:r>
            <w:proofErr w:type="spellStart"/>
            <w:r w:rsidRPr="00D77FA5">
              <w:rPr>
                <w:b/>
              </w:rPr>
              <w:t>Văn</w:t>
            </w:r>
            <w:proofErr w:type="spellEnd"/>
            <w:r w:rsidRPr="00D77FA5">
              <w:rPr>
                <w:b/>
              </w:rPr>
              <w:t xml:space="preserve"> </w:t>
            </w:r>
            <w:proofErr w:type="spellStart"/>
            <w:r w:rsidRPr="00D77FA5">
              <w:rPr>
                <w:b/>
              </w:rPr>
              <w:t>Pọm</w:t>
            </w:r>
            <w:proofErr w:type="spellEnd"/>
          </w:p>
        </w:tc>
      </w:tr>
    </w:tbl>
    <w:p w:rsidR="007012E8" w:rsidRPr="007012E8" w:rsidRDefault="007012E8" w:rsidP="007012E8">
      <w:pPr>
        <w:ind w:firstLine="720"/>
        <w:jc w:val="both"/>
      </w:pPr>
    </w:p>
    <w:p w:rsidR="007012E8" w:rsidRPr="007012E8" w:rsidRDefault="007012E8">
      <w:pPr>
        <w:ind w:firstLine="720"/>
        <w:jc w:val="both"/>
      </w:pPr>
    </w:p>
    <w:sectPr w:rsidR="007012E8" w:rsidRPr="007012E8" w:rsidSect="00AF3F9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0FF9"/>
    <w:multiLevelType w:val="hybridMultilevel"/>
    <w:tmpl w:val="41A23FC6"/>
    <w:lvl w:ilvl="0" w:tplc="A56C9B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B6DA5"/>
    <w:multiLevelType w:val="hybridMultilevel"/>
    <w:tmpl w:val="C21E752C"/>
    <w:lvl w:ilvl="0" w:tplc="BAA00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90"/>
    <w:rsid w:val="00680A47"/>
    <w:rsid w:val="007012E8"/>
    <w:rsid w:val="009066DC"/>
    <w:rsid w:val="00984BBC"/>
    <w:rsid w:val="00AF3F90"/>
    <w:rsid w:val="00B35618"/>
    <w:rsid w:val="00D341D9"/>
    <w:rsid w:val="00D7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E8"/>
    <w:pPr>
      <w:ind w:left="720"/>
      <w:contextualSpacing/>
    </w:pPr>
  </w:style>
  <w:style w:type="table" w:styleId="TableGrid">
    <w:name w:val="Table Grid"/>
    <w:basedOn w:val="TableNormal"/>
    <w:uiPriority w:val="59"/>
    <w:rsid w:val="0070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E8"/>
    <w:pPr>
      <w:ind w:left="720"/>
      <w:contextualSpacing/>
    </w:pPr>
  </w:style>
  <w:style w:type="table" w:styleId="TableGrid">
    <w:name w:val="Table Grid"/>
    <w:basedOn w:val="TableNormal"/>
    <w:uiPriority w:val="59"/>
    <w:rsid w:val="0070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BUA</dc:creator>
  <cp:lastModifiedBy>LO BUA</cp:lastModifiedBy>
  <cp:revision>4</cp:revision>
  <dcterms:created xsi:type="dcterms:W3CDTF">2024-08-21T00:18:00Z</dcterms:created>
  <dcterms:modified xsi:type="dcterms:W3CDTF">2024-08-21T03:39:00Z</dcterms:modified>
</cp:coreProperties>
</file>